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5AFE" w14:textId="77777777" w:rsidR="005D39B2" w:rsidRDefault="005D39B2" w:rsidP="005D39B2">
      <w:pPr>
        <w:spacing w:after="0"/>
        <w:rPr>
          <w:b/>
          <w:bCs/>
          <w:u w:val="single"/>
        </w:rPr>
      </w:pPr>
    </w:p>
    <w:p w14:paraId="3EC185B6" w14:textId="77777777" w:rsidR="005D39B2" w:rsidRPr="005D39B2" w:rsidRDefault="005D39B2" w:rsidP="005D39B2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5D39B2">
        <w:rPr>
          <w:b/>
          <w:bCs/>
          <w:sz w:val="40"/>
          <w:szCs w:val="40"/>
          <w:u w:val="single"/>
        </w:rPr>
        <w:t>CLASS SCHEDULE FAQs</w:t>
      </w:r>
    </w:p>
    <w:p w14:paraId="21335CE1" w14:textId="77777777" w:rsidR="005D39B2" w:rsidRDefault="005D39B2" w:rsidP="005D39B2">
      <w:pPr>
        <w:spacing w:after="0"/>
        <w:rPr>
          <w:b/>
          <w:bCs/>
          <w:u w:val="single"/>
        </w:rPr>
      </w:pPr>
    </w:p>
    <w:p w14:paraId="4A7EDB56" w14:textId="77777777" w:rsidR="00B71DED" w:rsidRPr="00A254A3" w:rsidRDefault="00A254A3" w:rsidP="005D39B2">
      <w:pPr>
        <w:spacing w:after="0"/>
        <w:rPr>
          <w:b/>
          <w:bCs/>
          <w:u w:val="single"/>
        </w:rPr>
      </w:pPr>
      <w:r w:rsidRPr="00A254A3">
        <w:rPr>
          <w:b/>
          <w:bCs/>
          <w:u w:val="single"/>
        </w:rPr>
        <w:t>On your 6</w:t>
      </w:r>
      <w:r w:rsidRPr="00A254A3">
        <w:rPr>
          <w:b/>
          <w:bCs/>
          <w:u w:val="single"/>
          <w:vertAlign w:val="superscript"/>
        </w:rPr>
        <w:t>th</w:t>
      </w:r>
      <w:r w:rsidRPr="00A254A3">
        <w:rPr>
          <w:b/>
          <w:bCs/>
          <w:u w:val="single"/>
        </w:rPr>
        <w:t xml:space="preserve"> Grade Student Schedule:</w:t>
      </w:r>
    </w:p>
    <w:p w14:paraId="7FB14389" w14:textId="77777777" w:rsidR="00A254A3" w:rsidRPr="00A254A3" w:rsidRDefault="00A254A3" w:rsidP="00A254A3">
      <w:pPr>
        <w:spacing w:after="0"/>
        <w:rPr>
          <w:b/>
          <w:bCs/>
        </w:rPr>
      </w:pPr>
      <w:r w:rsidRPr="00A254A3">
        <w:rPr>
          <w:b/>
          <w:bCs/>
        </w:rPr>
        <w:t>1: 6</w:t>
      </w:r>
      <w:r w:rsidRPr="00A254A3">
        <w:rPr>
          <w:b/>
          <w:bCs/>
          <w:vertAlign w:val="superscript"/>
        </w:rPr>
        <w:t>th</w:t>
      </w:r>
      <w:r w:rsidRPr="00A254A3">
        <w:rPr>
          <w:b/>
          <w:bCs/>
        </w:rPr>
        <w:t xml:space="preserve"> grade elective rotation</w:t>
      </w:r>
    </w:p>
    <w:p w14:paraId="4E78E20B" w14:textId="77777777" w:rsidR="00A254A3" w:rsidRDefault="00A254A3">
      <w:r>
        <w:t>-all 6</w:t>
      </w:r>
      <w:r w:rsidRPr="00A254A3">
        <w:rPr>
          <w:vertAlign w:val="superscript"/>
        </w:rPr>
        <w:t>th</w:t>
      </w:r>
      <w:r>
        <w:t xml:space="preserve"> graders will receive 4-quarter long classes in the following content: Art, PE, Music and Drama. Each semester, you will see 2 classes listed (1 for each quarter) in either 1</w:t>
      </w:r>
      <w:r w:rsidRPr="00A254A3">
        <w:rPr>
          <w:vertAlign w:val="superscript"/>
        </w:rPr>
        <w:t>st</w:t>
      </w:r>
      <w:r>
        <w:t xml:space="preserve"> or 5</w:t>
      </w:r>
      <w:r w:rsidRPr="00A254A3">
        <w:rPr>
          <w:vertAlign w:val="superscript"/>
        </w:rPr>
        <w:t>th</w:t>
      </w:r>
      <w:r>
        <w:t xml:space="preserve"> period on your student’s schedule. </w:t>
      </w:r>
    </w:p>
    <w:p w14:paraId="0E84A2D4" w14:textId="77777777" w:rsidR="00A254A3" w:rsidRDefault="00A254A3" w:rsidP="005D39B2">
      <w:pPr>
        <w:spacing w:after="0"/>
      </w:pPr>
      <w:r>
        <w:t>Your student may have requested a semester-long 6</w:t>
      </w:r>
      <w:r w:rsidRPr="00A254A3">
        <w:rPr>
          <w:vertAlign w:val="superscript"/>
        </w:rPr>
        <w:t>th</w:t>
      </w:r>
      <w:r>
        <w:t xml:space="preserve"> Grade Drama or PE class. These class numbers will end in 01 rather than 09, and they will cover different curriculum th</w:t>
      </w:r>
      <w:r w:rsidR="008B56DE">
        <w:t>an</w:t>
      </w:r>
      <w:r>
        <w:t xml:space="preserve"> the elective rotation (quarter) classes identified above.</w:t>
      </w:r>
    </w:p>
    <w:p w14:paraId="116768E6" w14:textId="77777777" w:rsidR="00A254A3" w:rsidRPr="00A254A3" w:rsidRDefault="00A254A3" w:rsidP="00C07C65">
      <w:pPr>
        <w:spacing w:after="0"/>
        <w:rPr>
          <w:b/>
          <w:bCs/>
        </w:rPr>
      </w:pPr>
      <w:r w:rsidRPr="00A254A3">
        <w:rPr>
          <w:b/>
          <w:bCs/>
        </w:rPr>
        <w:t>2: 6</w:t>
      </w:r>
      <w:r w:rsidRPr="00A254A3">
        <w:rPr>
          <w:b/>
          <w:bCs/>
          <w:vertAlign w:val="superscript"/>
        </w:rPr>
        <w:t xml:space="preserve">th </w:t>
      </w:r>
      <w:r w:rsidRPr="00A254A3">
        <w:rPr>
          <w:b/>
          <w:bCs/>
        </w:rPr>
        <w:t>Grade Success</w:t>
      </w:r>
    </w:p>
    <w:p w14:paraId="472FF6C7" w14:textId="77777777" w:rsidR="00A254A3" w:rsidRDefault="00A254A3" w:rsidP="005D39B2">
      <w:pPr>
        <w:spacing w:after="0"/>
      </w:pPr>
      <w:r>
        <w:t>-All students who do not participate in the DLI French Program will be enrolled in one semester of 6</w:t>
      </w:r>
      <w:r w:rsidRPr="00A254A3">
        <w:rPr>
          <w:vertAlign w:val="superscript"/>
        </w:rPr>
        <w:t>th</w:t>
      </w:r>
      <w:r>
        <w:t xml:space="preserve"> Grade Success.  This content will cover how to navigate technology platforms used in </w:t>
      </w:r>
      <w:proofErr w:type="spellStart"/>
      <w:r>
        <w:t>jr</w:t>
      </w:r>
      <w:proofErr w:type="spellEnd"/>
      <w:r>
        <w:t xml:space="preserve"> high, how to monitor grades and coursework, social skills and study skills to help your student make a successful transition.</w:t>
      </w:r>
    </w:p>
    <w:p w14:paraId="161B051D" w14:textId="77777777" w:rsidR="008B56DE" w:rsidRPr="008B56DE" w:rsidRDefault="008B56DE" w:rsidP="00C07C65">
      <w:pPr>
        <w:spacing w:after="0"/>
        <w:rPr>
          <w:b/>
          <w:bCs/>
        </w:rPr>
      </w:pPr>
      <w:r w:rsidRPr="008B56DE">
        <w:rPr>
          <w:b/>
          <w:bCs/>
        </w:rPr>
        <w:t>3: Gifted and Talented</w:t>
      </w:r>
    </w:p>
    <w:p w14:paraId="259FF4B1" w14:textId="77777777" w:rsidR="008B56DE" w:rsidRDefault="008B56DE">
      <w:r>
        <w:t>-No GT equivalent of Math or Social Studies is offered in 6</w:t>
      </w:r>
      <w:r w:rsidRPr="008B56DE">
        <w:rPr>
          <w:vertAlign w:val="superscript"/>
        </w:rPr>
        <w:t>th</w:t>
      </w:r>
      <w:r>
        <w:t xml:space="preserve"> Grade. If your student has qualified in these areas, he/she will be automatically placed in appropriate classes for 7</w:t>
      </w:r>
      <w:r w:rsidRPr="008B56DE">
        <w:rPr>
          <w:vertAlign w:val="superscript"/>
        </w:rPr>
        <w:t>th</w:t>
      </w:r>
      <w:r>
        <w:t xml:space="preserve"> grade.</w:t>
      </w:r>
    </w:p>
    <w:p w14:paraId="047AE4E6" w14:textId="77777777" w:rsidR="00C07C65" w:rsidRDefault="008B56DE" w:rsidP="00C07C65">
      <w:pPr>
        <w:spacing w:after="0"/>
        <w:rPr>
          <w:b/>
          <w:bCs/>
          <w:u w:val="single"/>
        </w:rPr>
      </w:pPr>
      <w:r w:rsidRPr="00A254A3">
        <w:rPr>
          <w:b/>
          <w:bCs/>
          <w:u w:val="single"/>
        </w:rPr>
        <w:t xml:space="preserve">On your </w:t>
      </w:r>
      <w:r>
        <w:rPr>
          <w:b/>
          <w:bCs/>
          <w:u w:val="single"/>
        </w:rPr>
        <w:t>7</w:t>
      </w:r>
      <w:r w:rsidRPr="00A254A3">
        <w:rPr>
          <w:b/>
          <w:bCs/>
          <w:u w:val="single"/>
          <w:vertAlign w:val="superscript"/>
        </w:rPr>
        <w:t>th</w:t>
      </w:r>
      <w:r w:rsidRPr="00A254A3">
        <w:rPr>
          <w:b/>
          <w:bCs/>
          <w:u w:val="single"/>
        </w:rPr>
        <w:t xml:space="preserve"> Grade Student Schedule:</w:t>
      </w:r>
    </w:p>
    <w:p w14:paraId="79AC00AD" w14:textId="77777777" w:rsidR="008B56DE" w:rsidRPr="00C07C65" w:rsidRDefault="008B56DE" w:rsidP="00C07C65">
      <w:pPr>
        <w:spacing w:after="0"/>
        <w:rPr>
          <w:b/>
          <w:bCs/>
        </w:rPr>
      </w:pPr>
      <w:r w:rsidRPr="00C07C65">
        <w:rPr>
          <w:b/>
          <w:bCs/>
        </w:rPr>
        <w:t>1: Utah Studies</w:t>
      </w:r>
    </w:p>
    <w:p w14:paraId="56A2E4BB" w14:textId="77777777" w:rsidR="008B56DE" w:rsidRDefault="008B56DE" w:rsidP="005D39B2">
      <w:pPr>
        <w:spacing w:after="0"/>
      </w:pPr>
      <w:r>
        <w:t>-This course is the 7</w:t>
      </w:r>
      <w:r w:rsidRPr="008B56DE">
        <w:rPr>
          <w:vertAlign w:val="superscript"/>
        </w:rPr>
        <w:t>th</w:t>
      </w:r>
      <w:r>
        <w:t xml:space="preserve"> grade history curriculum and only a semester long. </w:t>
      </w:r>
    </w:p>
    <w:p w14:paraId="422DCBC0" w14:textId="77777777" w:rsidR="008B56DE" w:rsidRPr="00C07C65" w:rsidRDefault="008B56DE" w:rsidP="00C07C65">
      <w:pPr>
        <w:spacing w:after="0"/>
        <w:rPr>
          <w:b/>
          <w:bCs/>
        </w:rPr>
      </w:pPr>
      <w:r w:rsidRPr="00C07C65">
        <w:rPr>
          <w:b/>
          <w:bCs/>
        </w:rPr>
        <w:t>2: Digital Literacy/Health</w:t>
      </w:r>
    </w:p>
    <w:p w14:paraId="71EE5B37" w14:textId="77777777" w:rsidR="008B56DE" w:rsidRPr="008B56DE" w:rsidRDefault="008B56DE" w:rsidP="008B56DE">
      <w:r>
        <w:t>-Required courses unless your student successfully completed the online version this summer.</w:t>
      </w:r>
    </w:p>
    <w:p w14:paraId="602E3E58" w14:textId="77777777" w:rsidR="008B56DE" w:rsidRDefault="008B56DE" w:rsidP="00C07C65">
      <w:pPr>
        <w:spacing w:after="0"/>
        <w:rPr>
          <w:b/>
          <w:bCs/>
          <w:u w:val="single"/>
        </w:rPr>
      </w:pPr>
      <w:r w:rsidRPr="00A254A3">
        <w:rPr>
          <w:b/>
          <w:bCs/>
          <w:u w:val="single"/>
        </w:rPr>
        <w:t xml:space="preserve">On your </w:t>
      </w:r>
      <w:r>
        <w:rPr>
          <w:b/>
          <w:bCs/>
          <w:u w:val="single"/>
        </w:rPr>
        <w:t>8</w:t>
      </w:r>
      <w:r w:rsidRPr="00A254A3">
        <w:rPr>
          <w:b/>
          <w:bCs/>
          <w:u w:val="single"/>
          <w:vertAlign w:val="superscript"/>
        </w:rPr>
        <w:t>th</w:t>
      </w:r>
      <w:r w:rsidRPr="00A254A3">
        <w:rPr>
          <w:b/>
          <w:bCs/>
          <w:u w:val="single"/>
        </w:rPr>
        <w:t xml:space="preserve"> Grade Student Schedule:</w:t>
      </w:r>
    </w:p>
    <w:p w14:paraId="691AAF6D" w14:textId="77777777" w:rsidR="008B56DE" w:rsidRPr="00C07C65" w:rsidRDefault="008B56DE" w:rsidP="00C07C65">
      <w:pPr>
        <w:spacing w:after="0"/>
        <w:rPr>
          <w:b/>
          <w:bCs/>
        </w:rPr>
      </w:pPr>
      <w:r w:rsidRPr="00C07C65">
        <w:rPr>
          <w:b/>
          <w:bCs/>
        </w:rPr>
        <w:t>1: College and Career Awareness</w:t>
      </w:r>
    </w:p>
    <w:p w14:paraId="3FC8D34C" w14:textId="77777777" w:rsidR="008B56DE" w:rsidRDefault="008B56DE">
      <w:r>
        <w:t>-This class is required for 8</w:t>
      </w:r>
      <w:r w:rsidRPr="008B56DE">
        <w:rPr>
          <w:vertAlign w:val="superscript"/>
        </w:rPr>
        <w:t>th</w:t>
      </w:r>
      <w:r>
        <w:t xml:space="preserve"> grade and is a full year. It is designed to instruct students in college and career exploration. Some students in specialized programs may not have the full year represented </w:t>
      </w:r>
      <w:r w:rsidR="00C07C65">
        <w:t>i</w:t>
      </w:r>
      <w:r>
        <w:t>n their schedule. Please reach out to counselors with any questions.</w:t>
      </w:r>
    </w:p>
    <w:p w14:paraId="165ED744" w14:textId="77777777" w:rsidR="008B56DE" w:rsidRDefault="00C07C65" w:rsidP="00C07C65">
      <w:pPr>
        <w:spacing w:after="0"/>
        <w:rPr>
          <w:b/>
          <w:bCs/>
          <w:u w:val="single"/>
        </w:rPr>
      </w:pPr>
      <w:r w:rsidRPr="00C07C65">
        <w:rPr>
          <w:b/>
          <w:bCs/>
          <w:u w:val="single"/>
        </w:rPr>
        <w:t>All Students:</w:t>
      </w:r>
    </w:p>
    <w:p w14:paraId="4F74F836" w14:textId="77777777" w:rsidR="005D39B2" w:rsidRDefault="00C07C65" w:rsidP="005D39B2">
      <w:pPr>
        <w:spacing w:after="0"/>
      </w:pPr>
      <w:r w:rsidRPr="005D39B2">
        <w:rPr>
          <w:b/>
          <w:bCs/>
        </w:rPr>
        <w:t xml:space="preserve">1: </w:t>
      </w:r>
      <w:r w:rsidR="005D39B2" w:rsidRPr="005D39B2">
        <w:rPr>
          <w:b/>
          <w:bCs/>
        </w:rPr>
        <w:t>Core Subjects</w:t>
      </w:r>
      <w:r w:rsidR="005D39B2">
        <w:t>-</w:t>
      </w:r>
      <w:r>
        <w:t xml:space="preserve">Every student should have core subjects of Math, English, Social Studies and Science. Please reach out to a counselor if your student is missing one of these. </w:t>
      </w:r>
    </w:p>
    <w:p w14:paraId="55630569" w14:textId="77777777" w:rsidR="00C07C65" w:rsidRPr="00C07C65" w:rsidRDefault="00C07C65" w:rsidP="005D39B2">
      <w:pPr>
        <w:spacing w:after="0"/>
      </w:pPr>
      <w:r w:rsidRPr="005D39B2">
        <w:rPr>
          <w:b/>
          <w:bCs/>
        </w:rPr>
        <w:t>2: Study No-Credit</w:t>
      </w:r>
      <w:r>
        <w:t>- every student will have an 8</w:t>
      </w:r>
      <w:r w:rsidRPr="00C07C65">
        <w:rPr>
          <w:vertAlign w:val="superscript"/>
        </w:rPr>
        <w:t>th</w:t>
      </w:r>
      <w:r>
        <w:t xml:space="preserve"> period class that is a Canvas class only to receive information not pertaining to their scheduled classes.  </w:t>
      </w:r>
    </w:p>
    <w:p w14:paraId="52D36629" w14:textId="78E1263D" w:rsidR="00C07C65" w:rsidRDefault="00C07C65" w:rsidP="005D39B2">
      <w:pPr>
        <w:spacing w:after="0"/>
      </w:pPr>
      <w:r w:rsidRPr="005D39B2">
        <w:rPr>
          <w:b/>
          <w:bCs/>
        </w:rPr>
        <w:t>3</w:t>
      </w:r>
      <w:r w:rsidR="008B56DE" w:rsidRPr="005D39B2">
        <w:rPr>
          <w:b/>
          <w:bCs/>
        </w:rPr>
        <w:t>: Electives</w:t>
      </w:r>
      <w:r w:rsidR="005D39B2">
        <w:rPr>
          <w:b/>
          <w:bCs/>
        </w:rPr>
        <w:t>-</w:t>
      </w:r>
      <w:r w:rsidR="008B56DE">
        <w:t>Not all electives are offered every period, so your student has been placed in his/her highest ranked choices that are available to them.  If you have questions about electives, counselors are available to help.</w:t>
      </w:r>
      <w:r>
        <w:t xml:space="preserve"> Elective schedule changes are handled via email or phone request to a counselor prior to August 1</w:t>
      </w:r>
      <w:r w:rsidR="00FB7753">
        <w:t>8</w:t>
      </w:r>
      <w:r w:rsidRPr="00C07C65">
        <w:rPr>
          <w:vertAlign w:val="superscript"/>
        </w:rPr>
        <w:t>th</w:t>
      </w:r>
      <w:r>
        <w:t xml:space="preserve"> at no cost.  Schedule change requests will still be honored through August </w:t>
      </w:r>
      <w:r w:rsidR="00401035">
        <w:t>22</w:t>
      </w:r>
      <w:r w:rsidR="00401035" w:rsidRPr="00401035">
        <w:rPr>
          <w:vertAlign w:val="superscript"/>
        </w:rPr>
        <w:t>nd</w:t>
      </w:r>
      <w:r w:rsidR="00401035">
        <w:t xml:space="preserve"> </w:t>
      </w:r>
      <w:r>
        <w:t>for a fee of $5 if the request results in a change in schedule.</w:t>
      </w:r>
    </w:p>
    <w:p w14:paraId="130304A5" w14:textId="77777777" w:rsidR="005D39B2" w:rsidRPr="005D39B2" w:rsidRDefault="005D39B2" w:rsidP="005D39B2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8"/>
        <w:gridCol w:w="3597"/>
      </w:tblGrid>
      <w:tr w:rsidR="00321DBA" w14:paraId="01F18574" w14:textId="77777777" w:rsidTr="00321DBA">
        <w:tc>
          <w:tcPr>
            <w:tcW w:w="4138" w:type="dxa"/>
            <w:shd w:val="clear" w:color="auto" w:fill="BFBFBF" w:themeFill="background1" w:themeFillShade="BF"/>
          </w:tcPr>
          <w:p w14:paraId="75D5E7EF" w14:textId="77777777" w:rsidR="00321DBA" w:rsidRDefault="00321DBA">
            <w:r>
              <w:t>Class requested:</w:t>
            </w:r>
          </w:p>
        </w:tc>
        <w:tc>
          <w:tcPr>
            <w:tcW w:w="3597" w:type="dxa"/>
            <w:shd w:val="clear" w:color="auto" w:fill="BFBFBF" w:themeFill="background1" w:themeFillShade="BF"/>
          </w:tcPr>
          <w:p w14:paraId="2A2FAC4B" w14:textId="77777777" w:rsidR="00321DBA" w:rsidRDefault="00321DBA">
            <w:r>
              <w:t>Appears on Schedule as:</w:t>
            </w:r>
          </w:p>
        </w:tc>
      </w:tr>
      <w:tr w:rsidR="00321DBA" w14:paraId="7864416B" w14:textId="77777777" w:rsidTr="00C07C65">
        <w:tc>
          <w:tcPr>
            <w:tcW w:w="4138" w:type="dxa"/>
          </w:tcPr>
          <w:p w14:paraId="339498E0" w14:textId="77777777" w:rsidR="00321DBA" w:rsidRDefault="00321DBA">
            <w:r>
              <w:t>Adv Art Foundations 2D</w:t>
            </w:r>
          </w:p>
        </w:tc>
        <w:tc>
          <w:tcPr>
            <w:tcW w:w="3597" w:type="dxa"/>
          </w:tcPr>
          <w:p w14:paraId="66B993B4" w14:textId="77777777" w:rsidR="00321DBA" w:rsidRDefault="00321DBA">
            <w:r>
              <w:t>501301-Adv Foundations-2D-1A</w:t>
            </w:r>
          </w:p>
        </w:tc>
      </w:tr>
      <w:tr w:rsidR="00321DBA" w14:paraId="7CE549F5" w14:textId="77777777" w:rsidTr="00C07C65">
        <w:tc>
          <w:tcPr>
            <w:tcW w:w="4138" w:type="dxa"/>
          </w:tcPr>
          <w:p w14:paraId="392EAEB1" w14:textId="77777777" w:rsidR="00321DBA" w:rsidRDefault="00321DBA">
            <w:r>
              <w:t>Adv Art 3D (Ceramics)</w:t>
            </w:r>
          </w:p>
        </w:tc>
        <w:tc>
          <w:tcPr>
            <w:tcW w:w="3597" w:type="dxa"/>
          </w:tcPr>
          <w:p w14:paraId="4EF089DA" w14:textId="77777777" w:rsidR="00321DBA" w:rsidRDefault="00321DBA">
            <w:r>
              <w:t>501321-Adv Foundations-3D</w:t>
            </w:r>
          </w:p>
        </w:tc>
      </w:tr>
      <w:tr w:rsidR="00321DBA" w14:paraId="56A04572" w14:textId="77777777" w:rsidTr="00C07C65">
        <w:tc>
          <w:tcPr>
            <w:tcW w:w="4138" w:type="dxa"/>
          </w:tcPr>
          <w:p w14:paraId="03532D13" w14:textId="77777777" w:rsidR="00321DBA" w:rsidRDefault="00321DBA">
            <w:r>
              <w:t>Adv Art 2D (Dig. Photo)</w:t>
            </w:r>
          </w:p>
        </w:tc>
        <w:tc>
          <w:tcPr>
            <w:tcW w:w="3597" w:type="dxa"/>
          </w:tcPr>
          <w:p w14:paraId="28F4E920" w14:textId="77777777" w:rsidR="00321DBA" w:rsidRDefault="00321DBA">
            <w:r>
              <w:t>501311-Adv Foundations-2D-1B</w:t>
            </w:r>
          </w:p>
        </w:tc>
      </w:tr>
      <w:tr w:rsidR="00321DBA" w14:paraId="1708A6C7" w14:textId="77777777" w:rsidTr="00C07C65">
        <w:tc>
          <w:tcPr>
            <w:tcW w:w="4138" w:type="dxa"/>
          </w:tcPr>
          <w:p w14:paraId="5D950892" w14:textId="77777777" w:rsidR="00321DBA" w:rsidRDefault="00321DBA">
            <w:r>
              <w:t>Adv Art (Painting/Watercolor)</w:t>
            </w:r>
          </w:p>
        </w:tc>
        <w:tc>
          <w:tcPr>
            <w:tcW w:w="3597" w:type="dxa"/>
          </w:tcPr>
          <w:p w14:paraId="3976A0EE" w14:textId="77777777" w:rsidR="00321DBA" w:rsidRDefault="00321DBA">
            <w:r>
              <w:t>501002-Art Foundations 1</w:t>
            </w:r>
          </w:p>
        </w:tc>
      </w:tr>
      <w:tr w:rsidR="00BC7651" w14:paraId="2F82217F" w14:textId="77777777" w:rsidTr="00C07C65">
        <w:tc>
          <w:tcPr>
            <w:tcW w:w="4138" w:type="dxa"/>
          </w:tcPr>
          <w:p w14:paraId="4B2528F8" w14:textId="26B037F8" w:rsidR="00BC7651" w:rsidRDefault="00BC7651">
            <w:r>
              <w:t xml:space="preserve">Adv Art </w:t>
            </w:r>
            <w:r w:rsidR="008007D4">
              <w:t>(Mixed Media)</w:t>
            </w:r>
          </w:p>
        </w:tc>
        <w:tc>
          <w:tcPr>
            <w:tcW w:w="3597" w:type="dxa"/>
          </w:tcPr>
          <w:p w14:paraId="6BA18BEE" w14:textId="6AB0212C" w:rsidR="00BC7651" w:rsidRDefault="008007D4">
            <w:r>
              <w:t>501322-Adv Foundations</w:t>
            </w:r>
            <w:r w:rsidR="00FB7753">
              <w:t xml:space="preserve"> 3D-1C</w:t>
            </w:r>
          </w:p>
        </w:tc>
      </w:tr>
    </w:tbl>
    <w:p w14:paraId="41F2CB60" w14:textId="77777777" w:rsidR="005D39B2" w:rsidRDefault="005D39B2" w:rsidP="005D39B2">
      <w:pPr>
        <w:spacing w:after="0"/>
        <w:rPr>
          <w:sz w:val="28"/>
          <w:szCs w:val="28"/>
        </w:rPr>
      </w:pPr>
    </w:p>
    <w:p w14:paraId="1A710CBA" w14:textId="77777777" w:rsidR="005D39B2" w:rsidRPr="005D39B2" w:rsidRDefault="005D39B2" w:rsidP="005D39B2">
      <w:pPr>
        <w:spacing w:after="0"/>
        <w:rPr>
          <w:sz w:val="32"/>
          <w:szCs w:val="32"/>
        </w:rPr>
      </w:pPr>
      <w:r w:rsidRPr="005D39B2">
        <w:rPr>
          <w:sz w:val="28"/>
          <w:szCs w:val="28"/>
        </w:rPr>
        <w:t xml:space="preserve">Last Name Ending: </w:t>
      </w:r>
      <w:r w:rsidRPr="005D39B2">
        <w:rPr>
          <w:sz w:val="28"/>
          <w:szCs w:val="28"/>
        </w:rPr>
        <w:tab/>
        <w:t xml:space="preserve">A-K – Marci Taylor </w:t>
      </w:r>
      <w:hyperlink r:id="rId4" w:history="1">
        <w:r w:rsidRPr="005D39B2">
          <w:rPr>
            <w:rStyle w:val="Hyperlink"/>
            <w:sz w:val="28"/>
            <w:szCs w:val="28"/>
          </w:rPr>
          <w:t>mtaylor3@graniteschools.org</w:t>
        </w:r>
      </w:hyperlink>
      <w:r w:rsidRPr="005D39B2">
        <w:rPr>
          <w:sz w:val="28"/>
          <w:szCs w:val="28"/>
        </w:rPr>
        <w:tab/>
      </w:r>
      <w:r w:rsidRPr="005D39B2">
        <w:rPr>
          <w:sz w:val="28"/>
          <w:szCs w:val="28"/>
        </w:rPr>
        <w:tab/>
      </w:r>
      <w:r w:rsidRPr="005D39B2">
        <w:rPr>
          <w:sz w:val="28"/>
          <w:szCs w:val="28"/>
        </w:rPr>
        <w:tab/>
      </w:r>
      <w:r w:rsidRPr="005D39B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39B2">
        <w:rPr>
          <w:sz w:val="28"/>
          <w:szCs w:val="28"/>
        </w:rPr>
        <w:t xml:space="preserve">L-Z – Julie Sasouda </w:t>
      </w:r>
      <w:hyperlink r:id="rId5" w:history="1">
        <w:r w:rsidRPr="005D39B2">
          <w:rPr>
            <w:rStyle w:val="Hyperlink"/>
            <w:sz w:val="28"/>
            <w:szCs w:val="28"/>
          </w:rPr>
          <w:t>jsasouda@graniteschools.org</w:t>
        </w:r>
      </w:hyperlink>
    </w:p>
    <w:sectPr w:rsidR="005D39B2" w:rsidRPr="005D39B2" w:rsidSect="005D39B2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A3"/>
    <w:rsid w:val="001141AC"/>
    <w:rsid w:val="00163751"/>
    <w:rsid w:val="00321DBA"/>
    <w:rsid w:val="00401035"/>
    <w:rsid w:val="005D39B2"/>
    <w:rsid w:val="008007D4"/>
    <w:rsid w:val="008B56DE"/>
    <w:rsid w:val="00A254A3"/>
    <w:rsid w:val="00BC7651"/>
    <w:rsid w:val="00C07C65"/>
    <w:rsid w:val="00F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F13B9"/>
  <w15:chartTrackingRefBased/>
  <w15:docId w15:val="{AD439603-4C97-4878-AB37-319387BF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9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asouda@graniteschools.org" TargetMode="External"/><Relationship Id="rId4" Type="http://schemas.openxmlformats.org/officeDocument/2006/relationships/hyperlink" Target="mailto:mtaylor3@granite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Sasouda, Julie M</dc:creator>
  <cp:keywords/>
  <dc:description/>
  <cp:lastModifiedBy>Taylor, Marcia</cp:lastModifiedBy>
  <cp:revision>2</cp:revision>
  <dcterms:created xsi:type="dcterms:W3CDTF">2022-08-08T18:29:00Z</dcterms:created>
  <dcterms:modified xsi:type="dcterms:W3CDTF">2022-08-08T18:29:00Z</dcterms:modified>
</cp:coreProperties>
</file>